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Гаврилові Гордієнку</w:t>
      </w:r>
    </w:p>
    <w:p>
      <w:r>
        <w:br/>
        <w:t xml:space="preserve"> (з нагоди 80-ліття)</w:t>
      </w:r>
    </w:p>
    <w:p>
      <w:r>
        <w:br/>
        <w:t>Картка англомовна&lt;br /&gt;</w:t>
        <w:br/>
        <w:t>до Вас пошани повна,&lt;br /&gt;</w:t>
        <w:br/>
        <w:t>й барвисте степу квіття&lt;br /&gt;</w:t>
        <w:br/>
        <w:t>на вісімдесятліття.</w:t>
      </w:r>
    </w:p>
    <w:p>
      <w:r>
        <w:br/>
        <w:t>О, квіточки, ще б пак,&lt;br /&gt;</w:t>
        <w:br/>
        <w:t>наші волошка й мак —&lt;br /&gt;</w:t>
        <w:br/>
        <w:t>для агрономів згуба,&lt;br /&gt;</w:t>
        <w:br/>
        <w:t>поетам пара люба!</w:t>
      </w:r>
    </w:p>
    <w:p>
      <w:r>
        <w:br/>
        <w:t>Вам зичу я із … надцять&lt;br /&gt;</w:t>
        <w:br/>
        <w:t>Ще років по шістнадцять,&lt;br /&gt;</w:t>
        <w:br/>
        <w:t>Не множте їх на п'ять чи сім&lt;br /&gt;</w:t>
        <w:br/>
        <w:t>і будьте завжди молодим!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Гаврилові Гордієнку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