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Гаряче душа молилась...</w:t>
      </w:r>
    </w:p>
    <w:p>
      <w:r>
        <w:br/>
        <w:t xml:space="preserve"> Гаряче душа молилась,&lt;br /&gt;</w:t>
        <w:br/>
        <w:t>Лихом вражена новим;&lt;br /&gt;</w:t>
        <w:br/>
        <w:t>Наді мною ти схилилась,&lt;br /&gt;</w:t>
        <w:br/>
        <w:t>Ніби світлий херувим.</w:t>
      </w:r>
    </w:p>
    <w:p>
      <w:r>
        <w:br/>
        <w:t>І замовкло люте горе,&lt;br /&gt;</w:t>
        <w:br/>
        <w:t>Серце марить, ожива...&lt;br /&gt;</w:t>
        <w:br/>
        <w:t>Чи надовго? Де ти, зоре?&lt;br /&gt;</w:t>
        <w:br/>
        <w:t>Боже! Хмара виплива.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Гаряче душа молилась...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