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Галка та голуби</w:t>
      </w:r>
    </w:p>
    <w:p>
      <w:r>
        <w:br/>
        <w:t xml:space="preserve"> Галка побачила, що голубів добре годують, вибілилася та й залетіла до голубника. Голуби спочатку подумали, що вона такий самий голуб, і пустили її. Але галка забулася і закричала по-галчачому. Тоді голуби почали її клювати і прогнали. Галка полетіла назад до своїх, та галки злякались її, тому що вона була біла, і теж прогнали.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Галка та голуби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