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Епіграма "музам колись дев'ятьом на шляху з'явилась венера"</w:t>
      </w:r>
    </w:p>
    <w:p>
      <w:r>
        <w:br/>
        <w:t xml:space="preserve"> Музам колись дев'ятьом на шляху з'явилась Венера;&lt;br /&gt;</w:t>
        <w:br/>
        <w:t>З нею — її Купідон; слово зухвале — в устах:&lt;br /&gt;</w:t>
        <w:br/>
        <w:t>"Музи, шануйте мене, я найперша з усіх олімпійців,&lt;br /&gt;</w:t>
        <w:br/>
        <w:t>Всі перед берлом моїм хиляться люди й боги".&lt;br /&gt;</w:t>
        <w:br/>
        <w:t>Мовила. Музи на те: "А над нами, богине, не владна,&lt;br /&gt;</w:t>
        <w:br/>
        <w:t>Наша святиня не ти, наша любов — Гелікон"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Епіграма "музам колись дев'ятьом на шляху з'явилась венера"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