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Еол</w:t>
      </w:r>
    </w:p>
    <w:p>
      <w:r>
        <w:br/>
        <w:t xml:space="preserve"> Дзвоне, дзвоне, тихо дзвоне&lt;br /&gt;</w:t>
        <w:br/>
        <w:t>Вільний, мрійний, тихий дзвін,&lt;br /&gt;</w:t>
        <w:br/>
        <w:t>В світлі, в вітрі, в небі тоне,&lt;br /&gt;</w:t>
        <w:br/>
        <w:t>Спів розносе&lt;br /&gt;</w:t>
        <w:br/>
        <w:t>І голосе.&lt;br /&gt;</w:t>
        <w:br/>
        <w:t>Хто се, хто се&lt;br /&gt;</w:t>
        <w:br/>
        <w:t>Дзвони носе,&lt;br /&gt;</w:t>
        <w:br/>
        <w:t>Хто се він?</w:t>
      </w:r>
    </w:p>
    <w:p>
      <w:r>
        <w:br/>
        <w:t>Знаю, знаю, ти, Еоле,&lt;br /&gt;</w:t>
        <w:br/>
        <w:t>Звуків-дзвонів ллєш бурун,&lt;br /&gt;</w:t>
        <w:br/>
        <w:t>Ніжно вабиш гай і поле&lt;br /&gt;</w:t>
        <w:br/>
        <w:t>Ввільнім співі,&lt;br /&gt;</w:t>
        <w:br/>
        <w:t>Ніби в гніві,&lt;br /&gt;</w:t>
        <w:br/>
        <w:t>Дзвін вабливий,&lt;br /&gt;</w:t>
        <w:br/>
        <w:t>Дзвін рухливий&lt;br /&gt;</w:t>
        <w:br/>
        <w:t>Ллєш із струн.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Еол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