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Дзвони</w:t>
      </w:r>
    </w:p>
    <w:p>
      <w:r>
        <w:br/>
        <w:t xml:space="preserve"> Дзвони, дзвони… Скільки звуків!&lt;br /&gt;</w:t>
        <w:br/>
        <w:t>Із блакиті все пливуть,&lt;br /&gt;</w:t>
        <w:br/>
        <w:t>Передзвони…&lt;br /&gt;</w:t>
        <w:br/>
        <w:t>На подзвіння дзвонять, грають,&lt;br /&gt;</w:t>
        <w:br/>
        <w:t>Чи на радість?..&lt;br /&gt;</w:t>
        <w:br/>
        <w:t>Що несуть?..&lt;br /&gt;</w:t>
        <w:br/>
        <w:t>З павутини ніжні звуки&lt;br /&gt;</w:t>
        <w:br/>
        <w:t>Хтось сплітає,&lt;br /&gt;</w:t>
        <w:br/>
        <w:t>розсипає…</w:t>
      </w:r>
    </w:p>
    <w:p>
      <w:r>
        <w:br/>
        <w:t>Понад бором, понад лісом,&lt;br /&gt;</w:t>
        <w:br/>
        <w:t>В нетрі котяться акорди,&lt;br /&gt;</w:t>
        <w:br/>
        <w:t>Верховинами здригають,&lt;br /&gt;</w:t>
        <w:br/>
        <w:t>Грають, грають…&lt;br /&gt;</w:t>
        <w:br/>
        <w:t>Плачуть, тужать срібні дзвони…&lt;br /&gt;</w:t>
        <w:br/>
        <w:t>Хтось умер… когось нема…&lt;br /&gt;</w:t>
        <w:br/>
        <w:t>Хто простився,&lt;br /&gt;</w:t>
        <w:br/>
        <w:t>Розлучився?&lt;br /&gt;</w:t>
        <w:br/>
        <w:t>І чого блакить німа?!&lt;br /&gt;</w:t>
        <w:br/>
        <w:t>Чути співи із просторів&lt;br /&gt;</w:t>
        <w:br/>
        <w:t>голосні…&lt;br /&gt;</w:t>
        <w:br/>
        <w:t>Грають… Перли розсипають&lt;br /&gt;</w:t>
        <w:br/>
        <w:t>не мені…</w:t>
      </w:r>
    </w:p>
    <w:p>
      <w:r>
        <w:br/>
        <w:t>Дзвони гратимуть для мене не тепер,&lt;br /&gt;</w:t>
        <w:br/>
        <w:t>В млі туманній в день осінній…&lt;br /&gt;</w:t>
        <w:br/>
        <w:t>Хто це вмер?..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