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Душа на припоні</w:t>
      </w:r>
    </w:p>
    <w:p>
      <w:r>
        <w:br/>
        <w:t xml:space="preserve"> Зарканив душу хтось мою,&lt;br /&gt;</w:t>
        <w:br/>
        <w:t>Щоб не вибрикувала баско.&lt;br /&gt;</w:t>
        <w:br/>
        <w:t>Даремно тяв я карбачем,&lt;br /&gt;</w:t>
        <w:br/>
        <w:t>Даремно хвиськав, даремно ляскав.</w:t>
      </w:r>
    </w:p>
    <w:p>
      <w:r>
        <w:br/>
        <w:t>Як де побачиш в нас коня,&lt;br /&gt;</w:t>
        <w:br/>
        <w:t>Що піною і кров'ю порска&lt;br /&gt;</w:t>
        <w:br/>
        <w:t>На прив'язі — рубай припін,&lt;br /&gt;</w:t>
        <w:br/>
        <w:t>Бо то — відчайна душа угорська.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Душа на припоні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