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Думки у стилі брейк-дансу</w:t>
      </w:r>
    </w:p>
    <w:p>
      <w:r>
        <w:br/>
        <w:t xml:space="preserve"> І я сполохано сахнуся,&lt;br /&gt;</w:t>
        <w:br/>
        <w:t>Зачувши металевий звук:&lt;br /&gt;</w:t>
        <w:br/>
        <w:t>Ви – роботи. Я вас боюся,&lt;br /&gt;</w:t>
        <w:br/>
        <w:t>І ваших слів, і ваших рук.&lt;br /&gt;</w:t>
        <w:br/>
        <w:t>Чужих наказів виконавці,&lt;br /&gt;</w:t>
        <w:br/>
        <w:t>Чужих програм програвачі,&lt;br /&gt;</w:t>
        <w:br/>
        <w:t>Інструкцій від яких інстанцій&lt;br /&gt;</w:t>
        <w:br/>
        <w:t>Ждете, з підказки живучи?&lt;br /&gt;</w:t>
        <w:br/>
        <w:t>Які провалля і глибини&lt;br /&gt;</w:t>
        <w:br/>
        <w:t>В квадратних порожнинах душ,&lt;br /&gt;</w:t>
        <w:br/>
        <w:t>Де ані сміху, ні сльозини,&lt;br /&gt;</w:t>
        <w:br/>
        <w:t>А тільки – електроди муштр?&lt;br /&gt;</w:t>
        <w:br/>
        <w:t>Рука залізна не здригнеться,&lt;br /&gt;</w:t>
        <w:br/>
        <w:t>Залізний погляд не змигне,&lt;br /&gt;</w:t>
        <w:br/>
        <w:t>Ні віри, ні душі, ні серця&lt;br /&gt;</w:t>
        <w:br/>
        <w:t>Прицільність ваша не мине...&lt;br /&gt;</w:t>
        <w:br/>
        <w:t>О, як нестерпно з вами грати&lt;br /&gt;</w:t>
        <w:br/>
        <w:t>Щоденно в справи і слова,&lt;br /&gt;</w:t>
        <w:br/>
        <w:t>Немов потрапивши за грати,&lt;br /&gt;</w:t>
        <w:br/>
        <w:t>Себе втрача душа жива,&lt;br /&gt;</w:t>
        <w:br/>
        <w:t>І в кров ураз лице розбити&lt;br /&gt;</w:t>
        <w:br/>
        <w:t>Об незворушність, як об брук...&lt;br /&gt;</w:t>
        <w:br/>
        <w:t>Та вірю – вас, іржею вкритих,&lt;br /&gt;</w:t>
        <w:br/>
        <w:t>Ще потім&lt;br /&gt;</w:t>
        <w:br/>
        <w:t>викинуть&lt;br /&gt;</w:t>
        <w:br/>
        <w:t>на брухт!..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Думки у стилі брейк-дансу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