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Дума-цяця</w:t>
      </w:r>
    </w:p>
    <w:p>
      <w:r>
        <w:br/>
        <w:t xml:space="preserve"> Чи є в світі молодиця,&lt;br /&gt;</w:t>
        <w:br/>
        <w:t>Як та Дума чорнолиця?&lt;br /&gt;</w:t>
        <w:br/>
        <w:t>Бережіться, добрі люде, —&lt;br /&gt;</w:t>
        <w:br/>
        <w:t>Всім тепера лихо буде.&lt;br /&gt;</w:t>
        <w:br/>
        <w:t>Дума серце, Дума любка,&lt;br /&gt;</w:t>
        <w:br/>
        <w:t>Дума патрана голубка,&lt;br /&gt;</w:t>
        <w:br/>
        <w:t>Дума смирна, як ягничка,&lt;br /&gt;</w:t>
        <w:br/>
        <w:t>Дума цяця-молодичка.</w:t>
      </w:r>
    </w:p>
    <w:p>
      <w:r>
        <w:br/>
        <w:t>Гей, суспільності вершечки,&lt;br /&gt;</w:t>
        <w:br/>
        <w:t>Поживайте пиріжечки,&lt;br /&gt;</w:t>
        <w:br/>
        <w:t>І казенні, і приватні,&lt;br /&gt;</w:t>
        <w:br/>
        <w:t>Смачні, теплі, ще й безплатні.&lt;br /&gt;</w:t>
        <w:br/>
        <w:t>Попоївши, спіть у просі;&lt;br /&gt;</w:t>
        <w:br/>
        <w:t>Вам нема страху в запросі,&lt;br /&gt;</w:t>
        <w:br/>
        <w:t>Не насупить свого личка&lt;br /&gt;</w:t>
        <w:br/>
        <w:t>Дума цяця-молодичка.</w:t>
      </w:r>
    </w:p>
    <w:p>
      <w:r>
        <w:br/>
        <w:t>А Грицьки, Стецьки й Омельки&lt;br /&gt;</w:t>
        <w:br/>
        <w:t>Вже не прагнуть хай земельки:&lt;br /&gt;</w:t>
        <w:br/>
        <w:t>Всі ж вони в земельку ляжуть,&lt;br /&gt;</w:t>
        <w:br/>
        <w:t>А коли лягать — їм скажуть.&lt;br /&gt;</w:t>
        <w:br/>
        <w:t>Що там плата заробітня,&lt;br /&gt;</w:t>
        <w:br/>
        <w:t>Поки є полова житня;&lt;br /&gt;</w:t>
        <w:br/>
        <w:t>"А нема, то й те дурничка", —&lt;br /&gt;</w:t>
        <w:br/>
        <w:t>Скаже цяця-молодичка.</w:t>
      </w:r>
    </w:p>
    <w:p>
      <w:r>
        <w:br/>
        <w:t>Хай собі живуть і хлопи,&lt;br /&gt;</w:t>
        <w:br/>
        <w:t>Сіють, жнуть, кладуть у копи,&lt;br /&gt;</w:t>
        <w:br/>
        <w:t>А поїсти й ті зуміють,&lt;br /&gt;</w:t>
        <w:br/>
        <w:t>Що не жнуть і що не сіють.&lt;br /&gt;</w:t>
        <w:br/>
        <w:t>Дума дасть нові закони,&lt;br /&gt;</w:t>
        <w:br/>
        <w:t>Добрі кари й заборони,&lt;br /&gt;</w:t>
        <w:br/>
        <w:t>Ощастить нас невеличка&lt;br /&gt;</w:t>
        <w:br/>
        <w:t>Дума цяця-молодичка.</w:t>
      </w:r>
    </w:p>
    <w:p>
      <w:r>
        <w:br/>
        <w:t>І не буде вже кричати&lt;br /&gt;</w:t>
        <w:br/>
        <w:t>Наша третя, наша мати.&lt;br /&gt;</w:t>
        <w:br/>
        <w:t>Як розмови час настане,&lt;br /&gt;</w:t>
        <w:br/>
        <w:t>На міністрів тільки гляне!&lt;br /&gt;</w:t>
        <w:br/>
        <w:t>Ті ж нам зроблять і без мови&lt;br /&gt;</w:t>
        <w:br/>
        <w:t>Всі спасенні постанови,&lt;br /&gt;</w:t>
        <w:br/>
        <w:t>І на згоду, як теличка,&lt;br /&gt;</w:t>
        <w:br/>
        <w:t>Мекне цяця-молодичка.</w:t>
      </w:r>
    </w:p>
    <w:p>
      <w:r>
        <w:br/>
        <w:t>1907</w:t>
      </w:r>
    </w:p>
    <w:p>
      <w:r>
        <w:br/>
        <w:t>"Наша третя, наша мати" — третя Державна дума, що діяла з листопада 1907-го по квітень 1912 р., після придушення Першої російської революції, була найбільш консервативною із держдум царської Росії.</w:t>
      </w:r>
    </w:p>
    <w:p>
      <w:r>
        <w:br/>
        <w:t>Епітет "чорнолиця", ймовірно, вказує на можливе посилення правих, у тому числі чорносотенських, елементів у цій Думі.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Дума-цяця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