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Драма</w:t>
      </w:r>
    </w:p>
    <w:p>
      <w:r>
        <w:br/>
        <w:t xml:space="preserve"> І в мене є спомин маленької лялі,&lt;br /&gt;</w:t>
        <w:br/>
        <w:t>Не тямлю, хто нею мене вщасливив;&lt;br /&gt;</w:t>
        <w:br/>
        <w:t>Як льон, мала коси, уста — як коралі,&lt;br /&gt;</w:t>
        <w:br/>
        <w:t>І то була перша, що я полюбив.</w:t>
      </w:r>
    </w:p>
    <w:p>
      <w:r>
        <w:br/>
        <w:t>Грудьми її була сніжна порцеляна,&lt;br /&gt;</w:t>
        <w:br/>
        <w:t>Я вбрав її чаром дитячих гадок.&lt;br /&gt;</w:t>
        <w:br/>
        <w:t>А придане мала та перша кохана;&lt;br /&gt;</w:t>
        <w:br/>
        <w:t>Повнісіньку скриньку чистеньких шматок.</w:t>
      </w:r>
    </w:p>
    <w:p>
      <w:r>
        <w:br/>
        <w:t>Було, прийде хлопчик з сусідньої хати,&lt;br /&gt;</w:t>
        <w:br/>
        <w:t>Шо паяца дуже вродливого мав,&lt;br /&gt;</w:t>
        <w:br/>
        <w:t>Бувало, як станем весілля справляти,&lt;br /&gt;</w:t>
        <w:br/>
        <w:t>Від радості й щастя аж дім весь лунав…</w:t>
      </w:r>
    </w:p>
    <w:p>
      <w:r>
        <w:br/>
        <w:t>Та склалося лихо. Хтось вкрав мою лялю,—&lt;br /&gt;</w:t>
        <w:br/>
        <w:t>Казали, що, певно, недобрий сусід,—&lt;br /&gt;</w:t>
        <w:br/>
        <w:t>А я плакав гірко, що лялька без жалю&lt;br /&gt;</w:t>
        <w:br/>
        <w:t>Втекла із паяцом від мене у світ…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Драма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