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Довіку б тут...</w:t>
      </w:r>
    </w:p>
    <w:p>
      <w:r>
        <w:br/>
        <w:t xml:space="preserve"> Довіку б тут,&lt;br /&gt;</w:t>
        <w:br/>
        <w:t>На полі юності моєї,&lt;br /&gt;</w:t>
        <w:br/>
        <w:t>На сугорбі, стояти самотою&lt;br /&gt;</w:t>
        <w:br/>
        <w:t>І бачити круг себе тільки ніч,&lt;br /&gt;</w:t>
        <w:br/>
        <w:t>Надихану земною теплотою!&lt;br /&gt;</w:t>
        <w:br/>
        <w:t>Але стояти не живому&lt;br /&gt;</w:t>
        <w:br/>
        <w:t>І не бездумному, а так,&lt;br /&gt;</w:t>
        <w:br/>
        <w:t>Як дерево у темряві стоїть,&lt;br /&gt;</w:t>
        <w:br/>
        <w:t>Звелівши всім листочкам: "Тихо!",&lt;br /&gt;</w:t>
        <w:br/>
        <w:t>І слухати в самотині,&lt;br /&gt;</w:t>
        <w:br/>
        <w:t>Як там, в височині,&lt;br /&gt;</w:t>
        <w:br/>
        <w:t>Де з зор насипана дорога,&lt;br /&gt;</w:t>
        <w:br/>
        <w:t>Проходять вічні "каравани бога".</w:t>
      </w:r>
    </w:p>
    <w:p>
      <w:r>
        <w:br/>
        <w:t>А на світанку не коритись дневі&lt;br /&gt;</w:t>
        <w:br/>
        <w:t>І не вертатись до життя,&lt;br /&gt;</w:t>
        <w:br/>
        <w:t>А обертатися в листочки тополеві,&lt;br /&gt;</w:t>
        <w:br/>
        <w:t>В каміння, повне забуття,&lt;br /&gt;</w:t>
        <w:br/>
        <w:t>Щоб не приймати в слух&lt;br /&gt;</w:t>
        <w:br/>
        <w:t>Ні гуркоту, ні голосу, ні шуму,&lt;br /&gt;</w:t>
        <w:br/>
        <w:t>Ні піснею виливаного суму&lt;br /&gt;</w:t>
        <w:br/>
        <w:t>Над приреченим на загибель цвітом,&lt;br /&gt;</w:t>
        <w:br/>
        <w:t>Над цим прекрасним і печальним світом.</w:t>
      </w:r>
    </w:p>
    <w:p>
      <w:r>
        <w:br/>
        <w:t>23. VII. 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Довіку б тут...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