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Дощик</w:t>
      </w:r>
    </w:p>
    <w:p>
      <w:r>
        <w:br/>
        <w:t xml:space="preserve"> В білу хмарку,&lt;br /&gt;</w:t>
        <w:br/>
        <w:t>ніби в кошик,&lt;br /&gt;</w:t>
        <w:br/>
        <w:t>цілий день&lt;br /&gt;</w:t>
        <w:br/>
        <w:t>збирався дощик.&lt;br /&gt;</w:t>
        <w:br/>
        <w:t>Потім вітерець у ліс&lt;br /&gt;</w:t>
        <w:br/>
        <w:t>дощик&lt;br /&gt;</w:t>
        <w:br/>
        <w:t>в кошику поніс.</w:t>
      </w:r>
    </w:p>
    <w:p>
      <w:r>
        <w:br/>
        <w:t>Та коли&lt;br /&gt;</w:t>
        <w:br/>
        <w:t>летів над полем —&lt;br /&gt;</w:t>
        <w:br/>
        <w:t>зачепився за тополю,&lt;br /&gt;</w:t>
        <w:br/>
        <w:t>перекинув хмарку-кошик —&lt;br /&gt;</w:t>
        <w:br/>
        <w:t>і на поле&lt;br /&gt;</w:t>
        <w:br/>
        <w:t>випав дощик...</w:t>
      </w:r>
    </w:p>
    <w:p>
      <w:r>
        <w:br/>
        <w:t>Пораділи і зайчата,&lt;br /&gt;</w:t>
        <w:br/>
        <w:t>і хлоп'ята, і дівчата,&lt;br /&gt;</w:t>
        <w:br/>
        <w:t>пораділи й добрі люди —&lt;br /&gt;</w:t>
        <w:br/>
        <w:t>урожай&lt;br /&gt;</w:t>
        <w:br/>
        <w:t>чудовим буде!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