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Донно Анно. Біль у суглобах...</w:t>
      </w:r>
    </w:p>
    <w:p>
      <w:r>
        <w:br/>
        <w:t xml:space="preserve"> Донно Анно. Біль у суглобах.&lt;br /&gt;</w:t>
        <w:br/>
        <w:t>Ревматична пора осіння.&lt;br /&gt;</w:t>
        <w:br/>
        <w:t>Розмиває дощами глобус,&lt;br /&gt;</w:t>
        <w:br/>
        <w:t>І так пахне намоклим сіном.</w:t>
      </w:r>
    </w:p>
    <w:p>
      <w:r>
        <w:br/>
        <w:t>Дві долоні – завжди у парі –&lt;br /&gt;</w:t>
        <w:br/>
        <w:t>Безнастанно тереблять рам’я.&lt;br /&gt;</w:t>
        <w:br/>
        <w:t>Як непотріб – старий гербарій –&lt;br /&gt;</w:t>
        <w:br/>
        <w:t>Розсипають зотлілу пам’ять.</w:t>
      </w:r>
    </w:p>
    <w:p>
      <w:r>
        <w:br/>
        <w:t>І летять у розкриті вікна&lt;br /&gt;</w:t>
        <w:br/>
        <w:t>Пересохлі листи-лелітки.&lt;br /&gt;</w:t>
        <w:br/>
        <w:t>Листя часу і попіл віку –&lt;br /&gt;</w:t>
        <w:br/>
        <w:t>Золоті бутафорні злитки.</w:t>
      </w:r>
    </w:p>
    <w:p>
      <w:r>
        <w:br/>
        <w:t>Донно Анно. Пора осіння.&lt;br /&gt;</w:t>
        <w:br/>
        <w:t>Біль в суглобах і тиша хвора.&lt;br /&gt;</w:t>
        <w:br/>
        <w:t>Розрослася у сутінь синю&lt;br /&gt;</w:t>
        <w:br/>
        <w:t>Тінь від постаті Командора.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Донно Анно. Біль у суглобах...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