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 угорського древа</w:t>
      </w:r>
    </w:p>
    <w:p>
      <w:r>
        <w:br/>
        <w:t xml:space="preserve"> В душі моїй голіє&lt;br /&gt;</w:t>
        <w:br/>
        <w:t>Угорське древнє древо...&lt;br /&gt;</w:t>
        <w:br/>
        <w:t>Цвіт сиплеться і листя.&lt;br /&gt;</w:t>
        <w:br/>
        <w:t>Що ж, мабуть, так і треба.</w:t>
      </w:r>
    </w:p>
    <w:p>
      <w:r>
        <w:br/>
        <w:t>Гай-гай, росли ми в гаї,&lt;br /&gt;</w:t>
        <w:br/>
        <w:t>У лісовитім краї,&lt;br /&gt;</w:t>
        <w:br/>
        <w:t>Бростились, цвітом крились,&lt;br /&gt;</w:t>
        <w:br/>
        <w:t>Ніколи не молились.</w:t>
      </w:r>
    </w:p>
    <w:p>
      <w:r>
        <w:br/>
        <w:t>Чи сонячно, чи бурно,&lt;br /&gt;</w:t>
        <w:br/>
        <w:t>Ми квітували буйно:&lt;br /&gt;</w:t>
        <w:br/>
        <w:t>Хай інші плодоносять,&lt;br /&gt;</w:t>
        <w:br/>
        <w:t>А з нас цвітіння досить.</w:t>
      </w:r>
    </w:p>
    <w:p>
      <w:r>
        <w:br/>
        <w:t>Язичники з прадавна,&lt;br /&gt;</w:t>
        <w:br/>
        <w:t>Не вміємо молиться —&lt;br /&gt;</w:t>
        <w:br/>
        <w:t>Хай сиплеться до смерті&lt;br /&gt;</w:t>
        <w:br/>
        <w:t>I квіття наше, й листя.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 угорського древа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