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Доки сонця, доки світу...</w:t>
      </w:r>
    </w:p>
    <w:p>
      <w:r>
        <w:br/>
        <w:t xml:space="preserve"> Доки сонця, доки світу,&lt;br /&gt;</w:t>
        <w:br/>
        <w:t>Доки рясту, доки цвіту,&lt;br /&gt;</w:t>
        <w:br/>
        <w:t>В радощах-журбі,-</w:t>
      </w:r>
    </w:p>
    <w:p>
      <w:r>
        <w:br/>
        <w:t>Серця кращі почування,&lt;br /&gt;</w:t>
        <w:br/>
        <w:t>Найщиріші поривання,&lt;br /&gt;</w:t>
        <w:br/>
        <w:t>Душу — все тобі!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Доки сонця, доки світу...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