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задоволених</w:t>
      </w:r>
    </w:p>
    <w:p>
      <w:r>
        <w:br/>
        <w:t xml:space="preserve"> Мене пече несвітський сором&lt;br /&gt;</w:t>
        <w:br/>
        <w:t>Від привітальних ваших слів,-&lt;br /&gt;</w:t>
        <w:br/>
        <w:t>Яким дивитиметься зором&lt;br /&gt;</w:t>
        <w:br/>
        <w:t>На сяєва прийдешніх днів?</w:t>
      </w:r>
    </w:p>
    <w:p>
      <w:r>
        <w:br/>
        <w:t>Ви раді радістю худоби,&lt;br /&gt;</w:t>
        <w:br/>
        <w:t>Вам тільки б латочку трави,&lt;br /&gt;</w:t>
        <w:br/>
        <w:t>Зайдете, наб'єте утроби —&lt;br /&gt;</w:t>
        <w:br/>
        <w:t>I ситі, і блаженні ви!</w:t>
      </w:r>
    </w:p>
    <w:p>
      <w:r>
        <w:br/>
        <w:t>Прекрасний в громі тиранії&lt;br /&gt;</w:t>
        <w:br/>
        <w:t>Неситий цар Асаргадон,&lt;br /&gt;</w:t>
        <w:br/>
        <w:t>Прекрасний океан стихії,&lt;br /&gt;</w:t>
        <w:br/>
        <w:t>Що мчить і трощить царський трон.</w:t>
      </w:r>
    </w:p>
    <w:p>
      <w:r>
        <w:br/>
        <w:t>Та сором і ганьба без міри,&lt;br /&gt;</w:t>
        <w:br/>
        <w:t>Як замість моря — став і твань,-&lt;br /&gt;</w:t>
        <w:br/>
        <w:t>Не блискавка — полудня сіре,&lt;br /&gt;</w:t>
        <w:br/>
        <w:t>Не форум — зала для зібрань.</w:t>
      </w:r>
    </w:p>
    <w:p>
      <w:r>
        <w:br/>
        <w:t>Ви, діти днів, пойнятих жаром,&lt;br /&gt;</w:t>
        <w:br/>
        <w:t>На плем'я кволе і дрібне&lt;br /&gt;</w:t>
        <w:br/>
        <w:t>Вставайте бурею, пожаром,&lt;br /&gt;</w:t>
        <w:br/>
        <w:t>Крушіть життя і з ним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задоволених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