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праці</w:t>
      </w:r>
    </w:p>
    <w:p>
      <w:r>
        <w:br/>
        <w:t xml:space="preserve"> Праця єдина з недолі нас вирве:&lt;br /&gt;</w:t>
        <w:br/>
        <w:t>Hумо до працi, брати!&lt;br /&gt;</w:t>
        <w:br/>
        <w:t>Годі лякатись! За діло святеє&lt;br /&gt;</w:t>
        <w:br/>
        <w:t>Сміло ми будему йти!</w:t>
      </w:r>
    </w:p>
    <w:p>
      <w:r>
        <w:br/>
        <w:t>Праця єдина нам шлях уторує,&lt;br /&gt;</w:t>
        <w:br/>
        <w:t>Довгий той шлях і важкий,&lt;br /&gt;</w:t>
        <w:br/>
        <w:t>Що аж до щастя і долі прямує:&lt;br /&gt;</w:t>
        <w:br/>
        <w:t>Нумо до праці мерщій!</w:t>
      </w:r>
    </w:p>
    <w:p>
      <w:r>
        <w:br/>
        <w:t>Праця не згине між людьми даремне:&lt;br /&gt;</w:t>
        <w:br/>
        <w:t>Сонце засвітить колись,-&lt;br /&gt;</w:t>
        <w:br/>
        <w:t>Дякою нас тоді люди згадають —&lt;br /&gt;</w:t>
        <w:br/>
        <w:t>Нум же! До праці берись!</w:t>
      </w:r>
    </w:p>
    <w:p>
      <w:r>
        <w:br/>
        <w:t>Хоч у недолі й нещасті звікуєм —&lt;br /&gt;</w:t>
        <w:br/>
        <w:t>Долю онукам дамо!&lt;br /&gt;</w:t>
        <w:br/>
        <w:t>Ми на роботу на світ народились,&lt;br /&gt;</w:t>
        <w:br/>
        <w:t>Ми для борні живемо!</w:t>
      </w:r>
    </w:p>
    <w:p>
      <w:r>
        <w:br/>
        <w:t>Сміливо ж, браття, до праці ставайте,-&lt;br /&gt;</w:t>
        <w:br/>
        <w:t>Час наступає— ходім!&lt;br /&gt;</w:t>
        <w:br/>
        <w:t>Дяка і шана робітникам щирим!&lt;br /&gt;</w:t>
        <w:br/>
        <w:t>Сором недбалим усім!&lt;br /&gt;</w:t>
        <w:br/>
        <w:t>1881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праці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