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Німану</w:t>
      </w:r>
    </w:p>
    <w:p>
      <w:r>
        <w:br/>
        <w:t xml:space="preserve"> Мій рідний Німане! Куди спливли ті води,&lt;br /&gt;</w:t>
        <w:br/>
        <w:t>Що я в дитячі їх зачерпував долоні,&lt;br /&gt;</w:t>
        <w:br/>
        <w:t>Що ними плавав я по дикому затоні,&lt;br /&gt;</w:t>
        <w:br/>
        <w:t>Для серця буйного шукавши охолоди?</w:t>
      </w:r>
    </w:p>
    <w:p>
      <w:r>
        <w:br/>
        <w:t>Лаура, з власної милуючися вроди,&lt;br /&gt;</w:t>
        <w:br/>
        <w:t>Колись любила там свої квітчати скроні,&lt;br /&gt;</w:t>
        <w:br/>
        <w:t>I відбиток її у хвиль сріблястім лоні&lt;br /&gt;</w:t>
        <w:br/>
        <w:t>Мутив сльозами я, не знаючи й негоди.</w:t>
      </w:r>
    </w:p>
    <w:p>
      <w:r>
        <w:br/>
        <w:t>Мій Німане! А де ж і горе те безкрає,&lt;br /&gt;</w:t>
        <w:br/>
        <w:t>I щастя разом з ним, і золоті надії?&lt;br /&gt;</w:t>
        <w:br/>
        <w:t>Малечих днів моїх де радощі яснії?</w:t>
      </w:r>
    </w:p>
    <w:p>
      <w:r>
        <w:br/>
        <w:t>Де ще любіший нам юнацький шал літає?&lt;br /&gt;</w:t>
        <w:br/>
        <w:t>Лаура де моя? Де друзі молодії?&lt;br /&gt;</w:t>
        <w:br/>
        <w:t>Минуло все... чому ж сльоза лиш не минає?</w:t>
      </w:r>
    </w:p>
    <w:p>
      <w:r>
        <w:br/>
        <w:t>Переклад: Максим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Німану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