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моїх братів</w:t>
      </w:r>
    </w:p>
    <w:p>
      <w:r>
        <w:br/>
        <w:t xml:space="preserve"> Гуляє вогник, тріскає в вугіллі,&lt;br /&gt;</w:t>
        <w:br/>
        <w:t>I в наші думи річ його жива&lt;br /&gt;</w:t>
        <w:br/>
        <w:t>Вповзає — так, мов хатні божества&lt;br /&gt;</w:t>
        <w:br/>
        <w:t>Ведуть розмову з нами на дозвіллі.&lt;br /&gt;</w:t>
        <w:br/>
        <w:t>Шукаю рим, а ви, мов скам'янілі,&lt;br /&gt;</w:t>
        <w:br/>
        <w:t>Вдивляєтесь — не в книгу й не в слова,&lt;br /&gt;</w:t>
        <w:br/>
        <w:t>А в мрії, в те, що в глибині єства,&lt;br /&gt;</w:t>
        <w:br/>
        <w:t>Що завжди з нами у вечірні хвилі.</w:t>
      </w:r>
    </w:p>
    <w:p>
      <w:r>
        <w:br/>
        <w:t>Це день твого народження, мій Томе,—&lt;br /&gt;</w:t>
        <w:br/>
        <w:t>Як добре, що так тихо він погас!&lt;br /&gt;</w:t>
        <w:br/>
        <w:t>Якби ж і далі вкупі, не окроме,&lt;br /&gt;</w:t>
        <w:br/>
        <w:t>Нам слухати цей шепіт, поки нас&lt;br /&gt;</w:t>
        <w:br/>
        <w:t>Закличе кинути усе знайоме,&lt;br /&gt;</w:t>
        <w:br/>
        <w:t>Всі щирі втіхи нездоланний час!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моїх братів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