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милої</w:t>
      </w:r>
    </w:p>
    <w:p>
      <w:r>
        <w:br/>
        <w:t xml:space="preserve"> Повій, вітре-вітросеньку,&lt;br /&gt;</w:t>
        <w:br/>
        <w:t>Там, де тужить мила,&lt;br /&gt;</w:t>
        <w:br/>
        <w:t>Нехай несуть там пісеньку&lt;br /&gt;</w:t>
        <w:br/>
        <w:t>Твої легкі крила.</w:t>
      </w:r>
    </w:p>
    <w:p>
      <w:r>
        <w:br/>
        <w:t>Повій, вітре, в єй городець,&lt;br /&gt;</w:t>
        <w:br/>
        <w:t>Де вінці сплітає,&lt;br /&gt;</w:t>
        <w:br/>
        <w:t>Неси вісті, що молодець&lt;br /&gt;</w:t>
        <w:br/>
        <w:t>Щире ю кохає.</w:t>
      </w:r>
    </w:p>
    <w:p>
      <w:r>
        <w:br/>
        <w:t>Ой погладь ю, вітросеньку,&lt;br /&gt;</w:t>
        <w:br/>
        <w:t>По єй личку білім,&lt;br /&gt;</w:t>
        <w:br/>
        <w:t>Нехай знає єй серденько,&lt;br /&gt;</w:t>
        <w:br/>
        <w:t>Що я є ї милим.</w:t>
      </w:r>
    </w:p>
    <w:p>
      <w:r>
        <w:br/>
        <w:t>Най не плаче, най не тужить,&lt;br /&gt;</w:t>
        <w:br/>
        <w:t>Вже час ся зближає:&lt;br /&gt;</w:t>
        <w:br/>
        <w:t>Прийде милий, приголубить&lt;br /&gt;</w:t>
        <w:br/>
        <w:t>І з нев ся звінчає.&lt;br /&gt;</w:t>
        <w:br/>
        <w:t>[1836 — 1838]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милої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