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Дівоча краса</w:t>
      </w:r>
    </w:p>
    <w:p>
      <w:r>
        <w:br/>
        <w:t xml:space="preserve"> Б'є джерело з обривчастої скелі,&lt;br /&gt;</w:t>
        <w:br/>
        <w:t>Над ним коріння букове звиса.&lt;br /&gt;</w:t>
        <w:br/>
        <w:t>Прийшло дівча, неначе з акварелі&lt;br /&gt;</w:t>
        <w:br/>
        <w:t>Художника. Явилася яса!</w:t>
      </w:r>
    </w:p>
    <w:p>
      <w:r>
        <w:br/>
        <w:t>Хода така, що заздрили б газелі,&lt;br /&gt;</w:t>
        <w:br/>
        <w:t>В очах — бездонні сині небеса,&lt;br /&gt;</w:t>
        <w:br/>
        <w:t>А порух рук — і рвучкий, і веселий,&lt;br /&gt;</w:t>
        <w:br/>
        <w:t>Немовби вітер в білих парусах.</w:t>
      </w:r>
    </w:p>
    <w:p>
      <w:r>
        <w:br/>
        <w:t>Стояв юнак у заростях калини&lt;br /&gt;</w:t>
        <w:br/>
        <w:t>І зором пив її красу предивну,&lt;br /&gt;</w:t>
        <w:br/>
        <w:t>Як п'є зацвілий сад дощі весни.</w:t>
      </w:r>
    </w:p>
    <w:p>
      <w:r>
        <w:br/>
        <w:t>О дивний плід спокусливиці Єви,&lt;br /&gt;</w:t>
        <w:br/>
        <w:t>Це треба мати серце надсталеве,&lt;br /&gt;</w:t>
        <w:br/>
        <w:t>Щоб ти юначі не украла сни!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Дівоча краса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