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Дівчино, дівчино, де твої крильця?..</w:t>
      </w:r>
    </w:p>
    <w:p>
      <w:r>
        <w:br/>
        <w:t xml:space="preserve"> Дівчино, дівчино, де твої крильця?&lt;br /&gt;</w:t>
        <w:br/>
        <w:t>Небо весняне в сяйві іскриться,&lt;br /&gt;</w:t>
        <w:br/>
        <w:t>Чи не пора нам летіти, маленька,&lt;br /&gt;</w:t>
        <w:br/>
        <w:t>В ярій пшениці шукати гнізденька!</w:t>
      </w:r>
    </w:p>
    <w:p>
      <w:r>
        <w:br/>
        <w:t>Буде в колоссі воно, як у сонці,&lt;br /&gt;</w:t>
        <w:br/>
        <w:t>Буде гойдаться в моїй колисоньці,&lt;br /&gt;</w:t>
        <w:br/>
        <w:t>Я ж над тобою спинюся в блакиті,&lt;br /&gt;</w:t>
        <w:br/>
        <w:t>Співи свої розпочну дзвонковиті.</w:t>
      </w:r>
    </w:p>
    <w:p>
      <w:r>
        <w:br/>
        <w:t>Всі літаки, всі літаючі блюдця,&lt;br /&gt;</w:t>
        <w:br/>
        <w:t>Всі вертольоти круг мене зберуться.&lt;br /&gt;</w:t>
        <w:br/>
        <w:t>— Слухайте,— скажуть залізні і ниці, —&lt;br /&gt;</w:t>
        <w:br/>
        <w:t>Жайвір співає для жайворониці!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Дівчино, дівчино, де твої крильця?..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