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 дерева</w:t>
      </w:r>
    </w:p>
    <w:p>
      <w:r>
        <w:br/>
        <w:t xml:space="preserve"> Ґабріела Містраль&lt;br /&gt;</w:t>
        <w:br/>
        <w:t>Дитя дерева</w:t>
      </w:r>
    </w:p>
    <w:p>
      <w:r>
        <w:br/>
        <w:t>Перекладач: Д. Павличко</w:t>
      </w:r>
    </w:p>
    <w:p>
      <w:r>
        <w:br/>
        <w:t>Зимове дерево на тлі небес,&lt;br /&gt;</w:t>
        <w:br/>
        <w:t>як силует Еразма з Роттердаму*,&lt;br /&gt;</w:t>
        <w:br/>
        <w:t>суворе й лицарське, шрам біля шраму,&lt;br /&gt;</w:t>
        <w:br/>
        <w:t>і світло мислі, наче блискіт лез.</w:t>
      </w:r>
    </w:p>
    <w:p>
      <w:r>
        <w:br/>
        <w:t>Далеко відлетіли вітру пасма&lt;br /&gt;</w:t>
        <w:br/>
        <w:t>і листя почувань, як літні сни.&lt;br /&gt;</w:t>
        <w:br/>
        <w:t>Одне чекання вільної весни —&lt;br /&gt;</w:t>
        <w:br/>
        <w:t>на вдумливому профілі Еразма.</w:t>
      </w:r>
    </w:p>
    <w:p>
      <w:r>
        <w:br/>
        <w:t>Я обтинаю гілля і стає&lt;br /&gt;</w:t>
        <w:br/>
        <w:t>те дерево подібнішим дедалі&lt;br /&gt;</w:t>
        <w:br/>
        <w:t>до мого сина — ось такий він є!</w:t>
      </w:r>
    </w:p>
    <w:p>
      <w:r>
        <w:br/>
        <w:t>І небові, що в голубій емалі,&lt;br /&gt;</w:t>
        <w:br/>
        <w:t>вручаю гірко те дитя своє,&lt;br /&gt;</w:t>
        <w:br/>
        <w:t>як приклад невтишенної печалі.</w:t>
      </w:r>
    </w:p>
    <w:p>
      <w:r>
        <w:br/>
        <w:t>-------------------&lt;br /&gt;</w:t>
        <w:br/>
        <w:t>* Еразм з Роттердаму (1469 — 1536) — видатний нідерландський&lt;br /&gt;</w:t>
        <w:br/>
        <w:t>гуманіст доби Відродження, вчений і письменник.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 дерева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