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Димом котиться весна...</w:t>
      </w:r>
    </w:p>
    <w:p>
      <w:r>
        <w:br/>
        <w:t xml:space="preserve"> Димом котиться весна,&lt;br /&gt;</w:t>
        <w:br/>
        <w:t>Вітер гонить, віти клонить,&lt;br /&gt;</w:t>
        <w:br/>
        <w:t>Краплі сонця в воду ронить&lt;br /&gt;</w:t>
        <w:br/>
        <w:t>І рокоче, як струна.</w:t>
      </w:r>
    </w:p>
    <w:p>
      <w:r>
        <w:br/>
        <w:t>Пахне хлібом і землею&lt;br /&gt;</w:t>
        <w:br/>
        <w:t>Вогкий вітер-срібнокрил,&lt;br /&gt;</w:t>
        <w:br/>
        <w:t>Річка,небо, суходіл&lt;br /&gt;</w:t>
        <w:br/>
        <w:t>Стали синню однією.</w:t>
      </w:r>
    </w:p>
    <w:p>
      <w:r>
        <w:br/>
        <w:t>Ти дорогу перейшла,&lt;br /&gt;</w:t>
        <w:br/>
        <w:t>Повні відра похитнула...&lt;br /&gt;</w:t>
        <w:br/>
        <w:t>Не одна весна минула,&lt;br /&gt;</w:t>
        <w:br/>
        <w:t>Не остання ж і прийшла.</w:t>
      </w:r>
    </w:p>
    <w:p>
      <w:r>
        <w:br/>
        <w:t>Березень, 1938 р., Ірпінь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Димом котиться весна...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