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Дійшло до того що вже й брехень не боюсь...</w:t>
      </w:r>
    </w:p>
    <w:p>
      <w:r>
        <w:br/>
        <w:t xml:space="preserve"> Дійшло до того що вже й брехень не боюсь&lt;br /&gt;</w:t>
        <w:br/>
        <w:t>Он місяць вариться немов яйце на блюді&lt;br /&gt;</w:t>
        <w:br/>
        <w:t>Кольє з краплин води прикрасить потопельницю&lt;br /&gt;</w:t>
        <w:br/>
        <w:t>Ось мій букет квіток це пишні пасифлори&lt;br /&gt;</w:t>
        <w:br/>
        <w:t>Підносять бережно два вінчики тернові&lt;br /&gt;</w:t>
        <w:br/>
        <w:t>Ще вулиці вологі від дощу&lt;br /&gt;</w:t>
        <w:br/>
        <w:t>Десь пильні ангели працюють на мене дома&lt;br /&gt;</w:t>
        <w:br/>
        <w:t>I місяць і печаль зникають&lt;br /&gt;</w:t>
        <w:br/>
        <w:t>У білий гожий день&lt;br /&gt;</w:t>
        <w:br/>
        <w:t>I цілий божий день ходив я і співав&lt;br /&gt;</w:t>
        <w:br/>
        <w:t>Жінка якась край вікна дивилась довго-довго&lt;br /&gt;</w:t>
        <w:br/>
        <w:t>Як я ішов собі й співав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Дійшло до того що вже й брехень не боюсь...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