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Дятел</w:t>
      </w:r>
    </w:p>
    <w:p>
      <w:r>
        <w:br/>
        <w:t xml:space="preserve"> Дятел на старій груші&lt;br /&gt;</w:t>
        <w:br/>
        <w:t>у червонястій шаіючці&lt;br /&gt;</w:t>
        <w:br/>
        <w:t>з маленькою паличкою&lt;br /&gt;</w:t>
        <w:br/>
        <w:t>стукає та й стукає.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Дятел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