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Дев'ять днів, а потому сорок...</w:t>
      </w:r>
    </w:p>
    <w:p>
      <w:r>
        <w:br/>
        <w:t xml:space="preserve"> Дев'ять днів, а потому сорок,&lt;br /&gt;</w:t>
        <w:br/>
        <w:t>а на рік</w:t>
      </w:r>
    </w:p>
    <w:p>
      <w:r>
        <w:br/>
        <w:t>з верхів як з небес</w:t>
      </w:r>
    </w:p>
    <w:p>
      <w:r>
        <w:br/>
        <w:t>ізійшов божевільний отрок&lt;br /&gt;</w:t>
        <w:br/>
        <w:t>і крисаню</w:t>
      </w:r>
    </w:p>
    <w:p>
      <w:r>
        <w:br/>
        <w:t>поклав</w:t>
      </w:r>
    </w:p>
    <w:p>
      <w:r>
        <w:br/>
        <w:t>на хрест.</w:t>
      </w:r>
    </w:p>
    <w:p>
      <w:r>
        <w:br/>
        <w:t>І ніхто з нас її не скинув.&lt;br /&gt;</w:t>
        <w:br/>
        <w:t>Щось гуло із надгробних трав.&lt;br /&gt;</w:t>
        <w:br/>
        <w:t>Хтось ледве чутно мовив: "Дитино…"&lt;br /&gt;</w:t>
        <w:br/>
        <w:t>І нічого більш не сказав.</w:t>
      </w:r>
    </w:p>
    <w:p>
      <w:r>
        <w:br/>
        <w:t>Вже наш рід — як ота крисаня:&lt;br /&gt;</w:t>
        <w:br/>
        <w:t>з голови мутної —</w:t>
      </w:r>
    </w:p>
    <w:p>
      <w:r>
        <w:br/>
        <w:t>на хрест,</w:t>
      </w:r>
    </w:p>
    <w:p>
      <w:r>
        <w:br/>
        <w:t>древнім триптихом поминання,&lt;br /&gt;</w:t>
        <w:br/>
        <w:t>перейнявши трепет небес.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Дев'ять днів, а потому сорок...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