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Десята заповідь</w:t>
      </w:r>
    </w:p>
    <w:p>
      <w:r>
        <w:br/>
        <w:t xml:space="preserve"> Добра чужого не бажать&lt;br /&gt;</w:t>
        <w:br/>
        <w:t>Мені наказуєш ти, боже;&lt;br /&gt;</w:t>
        <w:br/>
        <w:t>Отож чиню я все, як гоже,&lt;br /&gt;</w:t>
        <w:br/>
        <w:t>Та як жагою керувать?&lt;br /&gt;</w:t>
        <w:br/>
        <w:t>Я друга скривдить не бажаю,&lt;br /&gt;</w:t>
        <w:br/>
        <w:t>Не хочу я його села,&lt;br /&gt;</w:t>
        <w:br/>
        <w:t>Не треба і його вола,&lt;br /&gt;</w:t>
        <w:br/>
        <w:t>На все спокійно поглядаю:&lt;br /&gt;</w:t>
        <w:br/>
        <w:t>І дім, і скот його, і раб&lt;br /&gt;</w:t>
        <w:br/>
        <w:t>Для мене марна благостиня.&lt;br /&gt;</w:t>
        <w:br/>
        <w:t>Але коли його рабиня&lt;br /&gt;</w:t>
        <w:br/>
        <w:t>Прекрасна... Господи, одваб!&lt;br /&gt;</w:t>
        <w:br/>
        <w:t>Або коли його дружина —&lt;br /&gt;</w:t>
        <w:br/>
        <w:t>Небесний ангел красоти,—&lt;br /&gt;</w:t>
        <w:br/>
        <w:t>О боже праведний! прости,&lt;br /&gt;</w:t>
        <w:br/>
        <w:t>Хоч заздрість і тяжка провина.&lt;br /&gt;</w:t>
        <w:br/>
        <w:t>Як серцю можна наказать?&lt;br /&gt;</w:t>
        <w:br/>
        <w:t>Як мрій позбутись полум'яних?&lt;br /&gt;</w:t>
        <w:br/>
        <w:t>Хто може не кохать коханих?&lt;br /&gt;</w:t>
        <w:br/>
        <w:t>Хто раю може не бажать?&lt;br /&gt;</w:t>
        <w:br/>
        <w:t>Дивлюся, млію і зітхаю,&lt;br /&gt;</w:t>
        <w:br/>
        <w:t>Але обов'язку корюсь,&lt;br /&gt;</w:t>
        <w:br/>
        <w:t>Я серце потурать боюсь,&lt;br /&gt;</w:t>
        <w:br/>
        <w:t>Мовчу... і потайки страждаю.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Десята заповідь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