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Десь високо блакиттю заливається...</w:t>
      </w:r>
    </w:p>
    <w:p>
      <w:r>
        <w:br/>
        <w:t xml:space="preserve"> Десь високо блакиттю заливається,&lt;br /&gt;</w:t>
        <w:br/>
        <w:t>Десь високо блакиттю захлинається —&lt;br /&gt;</w:t>
        <w:br/>
        <w:t>Кру-кру-кру, кру-кру-кру...&lt;br /&gt;</w:t>
        <w:br/>
        <w:t>Не кажи: "журавлі вибираються",&lt;br /&gt;</w:t>
        <w:br/>
        <w:t>А скажи: "це веселики з нами прощаються,&lt;br /&gt;</w:t>
        <w:br/>
        <w:t>На вирій знялись, як на світлу зорю,&lt;br /&gt;</w:t>
        <w:br/>
        <w:t>Срібних криків розсипали гру",&lt;br /&gt;</w:t>
        <w:br/>
        <w:t>Не кажи: "журавлі вибираються".</w:t>
      </w:r>
    </w:p>
    <w:p>
      <w:r>
        <w:br/>
        <w:t>Будуть капати журно в твої келіхи&lt;br /&gt;</w:t>
        <w:br/>
        <w:t>Дні осінні і дні снігостелихи,&lt;br /&gt;</w:t>
        <w:br/>
        <w:t>Як назвеш — журавлі.&lt;br /&gt;</w:t>
        <w:br/>
        <w:t>Коли ж скажеш, назвеш їх — веселики,&lt;br /&gt;</w:t>
        <w:br/>
        <w:t>Пропурхнуть тобі осінь й зима, як метелики,&lt;br /&gt;</w:t>
        <w:br/>
        <w:t>Дзвенітиме серце у щасті-теплі,&lt;br /&gt;</w:t>
        <w:br/>
        <w:t>Буде весело навіть у млі.&lt;br /&gt;</w:t>
        <w:br/>
        <w:t>Так назви ж, наголуб їх — веселики!</w:t>
      </w:r>
    </w:p>
    <w:p>
      <w:r>
        <w:br/>
        <w:t>Прага, 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Десь високо блакиттю заливається...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