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світився, як свята Цецілія...</w:t>
      </w:r>
    </w:p>
    <w:p>
      <w:r>
        <w:br/>
        <w:t xml:space="preserve"> * * *</w:t>
      </w:r>
    </w:p>
    <w:p>
      <w:r>
        <w:br/>
        <w:t>День світився, як свята Цецілія.&lt;br /&gt;</w:t>
        <w:br/>
        <w:t>Дерся плющ на сходи і стіну.&lt;br /&gt;</w:t>
        <w:br/>
        <w:t>Два ченці, на те ж вона й Сицілія, —&lt;br /&gt;</w:t>
        <w:br/>
        <w:t>обробляли нивку кам'яну.</w:t>
      </w:r>
    </w:p>
    <w:p>
      <w:r>
        <w:br/>
        <w:t>Вітер віяв з моря і з Тунісу.&lt;br /&gt;</w:t>
        <w:br/>
        <w:t>Час ішов античний, навпаки.&lt;br /&gt;</w:t>
        <w:br/>
        <w:t>В кам'яному вусі Діоніса&lt;br /&gt;</w:t>
        <w:br/>
        <w:t>гомоніли люди і віки.</w:t>
      </w:r>
    </w:p>
    <w:p>
      <w:r>
        <w:br/>
        <w:t>Тут жили мандрівники й поети.&lt;br /&gt;</w:t>
        <w:br/>
        <w:t>Тут колись причалив Одіссей.&lt;br /&gt;</w:t>
        <w:br/>
        <w:t>На моєму клаптику планети&lt;br /&gt;</w:t>
        <w:br/>
        <w:t>землю не виборюють у скель.</w:t>
      </w:r>
    </w:p>
    <w:p>
      <w:r>
        <w:br/>
        <w:t>Там ґрунти родючі і надійні,&lt;br /&gt;</w:t>
        <w:br/>
        <w:t>місце є і житу, й бур'яну.&lt;br /&gt;</w:t>
        <w:br/>
        <w:t>У якому, Боже, провидінні&lt;br /&gt;</w:t>
        <w:br/>
        <w:t>показав ти нивку кам'яну?!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світився, як свята Цецілія...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