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Давнішнє минуле в легендах втонуло...</w:t>
      </w:r>
    </w:p>
    <w:p>
      <w:r>
        <w:br/>
        <w:t xml:space="preserve"> Давнішнє минуле в легендах втонуло&lt;br /&gt;</w:t>
        <w:br/>
        <w:t>І стерлось, як сірий граніт,&lt;br /&gt;</w:t>
        <w:br/>
        <w:t>Але ще і досі, як гай заголосе&lt;br /&gt;</w:t>
        <w:br/>
        <w:t>Лунає далекий привіт.&lt;br /&gt;</w:t>
        <w:br/>
        <w:t>В широкому полі, мов сироти голі,&lt;br /&gt;</w:t>
        <w:br/>
        <w:t>Голосять вітри на ріллі,&lt;br /&gt;</w:t>
        <w:br/>
        <w:t>І крила підбиті волочать по житі&lt;br /&gt;</w:t>
        <w:br/>
        <w:t>В степах, де росли ковилі…&lt;br /&gt;</w:t>
        <w:br/>
        <w:t>Давнішнє минуле в легендах втонуло.&lt;br /&gt;</w:t>
        <w:br/>
        <w:t>Але ще і досі вночі,&lt;br /&gt;</w:t>
        <w:br/>
        <w:t>Вчуваються плачі в могилах козачих&lt;br /&gt;</w:t>
        <w:br/>
        <w:t>І їм відмовляють сичі.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Давнішнє минуле в легендах втонуло...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