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Дамет</w:t>
      </w:r>
    </w:p>
    <w:p>
      <w:r>
        <w:br/>
        <w:t xml:space="preserve"> Безправний, мов дитя, іще хлоп'я роками,&lt;br /&gt;</w:t>
        <w:br/>
        <w:t>Розбещеності раб — душею і думками,&lt;br /&gt;</w:t>
        <w:br/>
        <w:t>Уже відлучений од сорому й чеснот,&lt;br /&gt;</w:t>
        <w:br/>
        <w:t>Удатний до спокус, у брехнях — сущий чорт,&lt;br /&gt;</w:t>
        <w:br/>
        <w:t>Бувалий лицемір, довершений від роду,&lt;br /&gt;</w:t>
        <w:br/>
        <w:t>Дівочий баламут і ненадійний друг,&lt;br /&gt;</w:t>
        <w:br/>
        <w:t>По школі — зразу свій між світських волоцюг —&lt;br /&gt;</w:t>
        <w:br/>
        <w:t>Дамет осушує гріха й пороків чашу,&lt;br /&gt;</w:t>
        <w:br/>
        <w:t>Усіх на тім шляху давно вже обігнавши,&lt;br /&gt;</w:t>
        <w:br/>
        <w:t>Та й досі шал велить, знемігши тіло й дух,&lt;br /&gt;</w:t>
        <w:br/>
        <w:t>Смоктать оденки лиш із келиха потух;&lt;br /&gt;</w:t>
        <w:br/>
        <w:t>Просяклий хтивістю, колишні рве кайдани&lt;br /&gt;</w:t>
        <w:br/>
        <w:t>І п'є трутизну втіх, аж доки смерть настане.</w:t>
      </w:r>
    </w:p>
    <w:p>
      <w:r>
        <w:br/>
        <w:t>1806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Дамет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