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Далека розлука</w:t>
      </w:r>
    </w:p>
    <w:p>
      <w:r>
        <w:br/>
        <w:t xml:space="preserve"> &lt;p&gt;Наш дядько Микита виїздив на поселення кудись аж на Зелений Клин. Виряджати його зібрався увесь рід. Ходили й ми прощатися — всі: великі й малі. Коли прощалися, дядько казав:</w:t>
      </w:r>
    </w:p>
    <w:p>
      <w:r>
        <w:br/>
        <w:t>— Оце дивіться, діти, на вашого дядька, надивляйтеся, бо вже, мабуть, більш не побачите ніколи.</w:t>
      </w:r>
    </w:p>
    <w:p>
      <w:r>
        <w:br/>
        <w:t>Його почали розважати:</w:t>
      </w:r>
    </w:p>
    <w:p>
      <w:r>
        <w:br/>
        <w:t>— Гора з горою не зіходиться, а людина з людиною зійдеться.</w:t>
      </w:r>
    </w:p>
    <w:p>
      <w:r>
        <w:br/>
        <w:t>Я був замітливий: почув теє та й питаюся у мами:</w:t>
      </w:r>
    </w:p>
    <w:p>
      <w:r>
        <w:br/>
        <w:t>— Нащо вони ото так кажуть?</w:t>
      </w:r>
    </w:p>
    <w:p>
      <w:r>
        <w:br/>
        <w:t>— Так, сину, годиться казати, коли далека розлука.</w:t>
      </w:r>
    </w:p>
    <w:p>
      <w:r>
        <w:br/>
        <w:t>Я того не забув і колись упалив таке.</w:t>
      </w:r>
    </w:p>
    <w:p>
      <w:r>
        <w:br/>
        <w:t>Одного ранку, тільки-тільки вставши з постелі, я шмат хліба в руки та й тягну з хати.</w:t>
      </w:r>
    </w:p>
    <w:p>
      <w:r>
        <w:br/>
        <w:t>— Куди це ти летиш спозаранку? — кажуть мені мама.— Це як майнеш з дому, то й до вечора тебе не побачиш.</w:t>
      </w:r>
    </w:p>
    <w:p>
      <w:r>
        <w:br/>
        <w:t>А я на порозі:</w:t>
      </w:r>
    </w:p>
    <w:p>
      <w:r>
        <w:br/>
        <w:t>— Не журіться, мамо, гора з горою не зіходиться...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Далека розлука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