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Дайте раду, мамо!</w:t>
      </w:r>
    </w:p>
    <w:p>
      <w:r>
        <w:br/>
        <w:t xml:space="preserve"> Я тварин усіх люблю,&lt;br /&gt;</w:t>
        <w:br/>
        <w:t>Та не знаю й досі,&lt;br /&gt;</w:t>
        <w:br/>
        <w:t>Чи свинаркою мені&lt;br /&gt;</w:t>
        <w:br/>
        <w:t>Працювать в колгоспі?</w:t>
      </w:r>
    </w:p>
    <w:p>
      <w:r>
        <w:br/>
        <w:t>Чи теляток та бичків&lt;br /&gt;</w:t>
        <w:br/>
        <w:t>Порати-глядіти?&lt;br /&gt;</w:t>
        <w:br/>
        <w:t>Чи раненько уставать&lt;br /&gt;</w:t>
        <w:br/>
        <w:t>Та корів доїти?</w:t>
      </w:r>
    </w:p>
    <w:p>
      <w:r>
        <w:br/>
        <w:t>І овечок я люблю,&lt;br /&gt;</w:t>
        <w:br/>
        <w:t>І ягнят так само...&lt;br /&gt;</w:t>
        <w:br/>
        <w:t>— Мамо, де ж мені робить?&lt;br /&gt;</w:t>
        <w:br/>
        <w:t>Дайте раду, мамо!</w:t>
      </w:r>
    </w:p>
    <w:p>
      <w:r>
        <w:br/>
        <w:t>А матуся: — Дороге,&lt;br /&gt;</w:t>
        <w:br/>
        <w:t>Золоте дівчатко!&lt;br /&gt;</w:t>
        <w:br/>
        <w:t>Не хапайся,&lt;br /&gt;</w:t>
        <w:br/>
        <w:t>Не спіши,&lt;br /&gt;</w:t>
        <w:br/>
        <w:t>Вирости спочатку!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Дайте раду, мамо!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