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Чую твій стогін вночі...</w:t>
      </w:r>
    </w:p>
    <w:p>
      <w:r>
        <w:br/>
        <w:t xml:space="preserve"> Чую твій стогін вночі,&lt;br /&gt;</w:t>
        <w:br/>
        <w:t>Чую. Не прийду.&lt;br /&gt;</w:t>
        <w:br/>
        <w:t>Вже не погляну коханно-сумними очима.&lt;br /&gt;</w:t>
        <w:br/>
        <w:t>Не спокутую кривди.&lt;br /&gt;</w:t>
        <w:br/>
        <w:t>Не прийду. Не прийду.</w:t>
      </w:r>
    </w:p>
    <w:p>
      <w:r>
        <w:br/>
        <w:t>Я розумію&lt;br /&gt;</w:t>
        <w:br/>
        <w:t>Закуток кожний того стогнання.&lt;br /&gt;</w:t>
        <w:br/>
        <w:t>Чую і знаю —&lt;br /&gt;</w:t>
        <w:br/>
        <w:t>Все —&lt;br /&gt;</w:t>
        <w:br/>
        <w:t>Чуже і далеке – рідне й близьке…&lt;br /&gt;</w:t>
        <w:br/>
        <w:t>Чую: вбирається в душу уїдливим змієм.&lt;br /&gt;</w:t>
        <w:br/>
        <w:t>Кожний той згук —&lt;br /&gt;</w:t>
        <w:br/>
        <w:t>Чую – зриває мій спокій,&lt;br /&gt;</w:t>
        <w:br/>
        <w:t>Сльозами здобутий – ніччю безокою.</w:t>
      </w:r>
    </w:p>
    <w:p>
      <w:r>
        <w:br/>
        <w:t>Нащо ці муки? Їх не здоліти,&lt;br /&gt;</w:t>
        <w:br/>
        <w:t>Адже ж,&lt;br /&gt;</w:t>
        <w:br/>
        <w:t>не прийду!&lt;br /&gt;</w:t>
        <w:br/>
        <w:t>Ніколи!</w:t>
      </w:r>
    </w:p>
    <w:p>
      <w:r>
        <w:br/>
        <w:t>Не прийду?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Чую твій стогін вночі...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