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Чую, чую: обіймає жаль...</w:t>
      </w:r>
    </w:p>
    <w:p>
      <w:r>
        <w:br/>
        <w:t xml:space="preserve"> Чую, чую: обіймає жаль, —&lt;br /&gt;</w:t>
        <w:br/>
        <w:t>За великим невимовна туга,&lt;br /&gt;</w:t>
        <w:br/>
        <w:t>За незнаним!.. Ну, хоча б ножа&lt;br /&gt;</w:t>
        <w:br/>
        <w:t>Та дорогу зоряну в подруги!</w:t>
      </w:r>
    </w:p>
    <w:p>
      <w:r>
        <w:br/>
        <w:t>Та окраєць хліба у карман.&lt;br /&gt;</w:t>
        <w:br/>
        <w:t>І пішов би босяком, гультяєм —&lt;br /&gt;</w:t>
        <w:br/>
        <w:t>Хороше ж то нюхати туман, —&lt;br /&gt;</w:t>
        <w:br/>
        <w:t>Аромат конвалій серед гаю!</w:t>
      </w:r>
    </w:p>
    <w:p>
      <w:r>
        <w:br/>
        <w:t>Хороше ж то в пущах і степах&lt;br /&gt;</w:t>
        <w:br/>
        <w:t>Спати ночі... Міряти дороги...&lt;br /&gt;</w:t>
        <w:br/>
        <w:t>...Поцілунки вітру на губах...&lt;br /&gt;</w:t>
        <w:br/>
        <w:t>...Сині крила тихої тривоги...</w:t>
      </w:r>
    </w:p>
    <w:p>
      <w:r>
        <w:br/>
        <w:t>Марю, марю: — обіймає жаль,&lt;br /&gt;</w:t>
        <w:br/>
        <w:t>За незнаним золотава туга...&lt;br /&gt;</w:t>
        <w:br/>
        <w:t>Та нема дороги і ножа,&lt;br /&gt;</w:t>
        <w:br/>
        <w:t>Тільки кицька на печі — подруга!</w:t>
      </w:r>
    </w:p>
    <w:p>
      <w:r>
        <w:br/>
        <w:t>ЖИТТЯ Й РЕВОЛЮЦІЯ (Київ), 1928, ч. 8, с. 8. Передрук з книжки : О. Влизько. СЕРЦЕ І ВОГОНЬ. Краків-Львів: "Українське видавництво", 1942, с. 50.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Чую, чую: обіймає жаль...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