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Чудова роза є...</w:t>
      </w:r>
    </w:p>
    <w:p>
      <w:r>
        <w:br/>
        <w:t xml:space="preserve"> Чудова роза є: вона&lt;br /&gt;</w:t>
        <w:br/>
        <w:t>На диво світлої Кіфери&lt;br /&gt;</w:t>
        <w:br/>
        <w:t>Цвіте, і пишна й вогняна,&lt;br /&gt;</w:t>
        <w:br/>
        <w:t>Під ясним поглядом Венери.&lt;br /&gt;</w:t>
        <w:br/>
        <w:t>Кіфері не страшний мороз,&lt;br /&gt;</w:t>
        <w:br/>
        <w:t>Пафосові — зими погроза...&lt;br /&gt;</w:t>
        <w:br/>
        <w:t>Блищить серед хвилинних роз&lt;br /&gt;</w:t>
        <w:br/>
        <w:t>Краси нев'янучої роза...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Чудова роза 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