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Чому вночі сміявся я?</w:t>
      </w:r>
    </w:p>
    <w:p>
      <w:r>
        <w:br/>
        <w:t xml:space="preserve"> Чому вночі сміявся я? Ні в кого&lt;br /&gt;</w:t>
        <w:br/>
        <w:t>Я не доб'юсь відмови: не дає&lt;br /&gt;</w:t>
        <w:br/>
        <w:t>Ні Бог її, ні голос духу злого.&lt;br /&gt;</w:t>
        <w:br/>
        <w:t>Звернусь до серця я, що в груди б'є.&lt;br /&gt;</w:t>
        <w:br/>
        <w:t>Скажи хоч ти, вмістилище скорботи!&lt;br /&gt;</w:t>
        <w:br/>
        <w:t>Не озиваєшся! О тьма! О тиш!&lt;br /&gt;</w:t>
        <w:br/>
        <w:t>О вічний стогін мій! Мовчать висоти,&lt;br /&gt;</w:t>
        <w:br/>
        <w:t>Мовчать провалля темні — й ти мовчиш.</w:t>
      </w:r>
    </w:p>
    <w:p>
      <w:r>
        <w:br/>
        <w:t>Чому ж сміявся я? Земних відрад&lt;br /&gt;</w:t>
        <w:br/>
        <w:t>Поширює моя уява межі.&lt;br /&gt;</w:t>
        <w:br/>
        <w:t>Проте я й зараз був би вмерти рад:&lt;br /&gt;</w:t>
        <w:br/>
        <w:t>Хай гордий стяг життя злетить із вежі!&lt;br /&gt;</w:t>
        <w:br/>
        <w:t>Красу, Поезію і жар сердець —&lt;br /&gt;</w:t>
        <w:br/>
        <w:t>Все топче Смерть. Смерть — усьому вінець.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Чому вночі сміявся я?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