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Чимало день...</w:t>
      </w:r>
    </w:p>
    <w:p>
      <w:r>
        <w:br/>
        <w:t xml:space="preserve"> Чимало день&lt;br /&gt;</w:t>
        <w:br/>
        <w:t>Думок накличе;&lt;br /&gt;</w:t>
        <w:br/>
        <w:t>В душі пісень&lt;br /&gt;</w:t>
        <w:br/>
        <w:t>Ніхто не зліче;</w:t>
      </w:r>
    </w:p>
    <w:p>
      <w:r>
        <w:br/>
        <w:t>Та все-таки&lt;br /&gt;</w:t>
        <w:br/>
        <w:t>Шкода й співати:&lt;br /&gt;</w:t>
        <w:br/>
        <w:t>Не йдуть лихі&lt;br /&gt;</w:t>
        <w:br/>
        <w:t>Ті злидні з хати!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Чимало день...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