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Чайка</w:t>
      </w:r>
    </w:p>
    <w:p>
      <w:r>
        <w:br/>
        <w:t xml:space="preserve"> З жалем, з болем&lt;br /&gt;</w:t>
        <w:br/>
        <w:t>Понад полем&lt;br /&gt;</w:t>
        <w:br/>
        <w:t>Крик розноситься чаїний,&lt;br /&gt;</w:t>
        <w:br/>
        <w:t>Наче в давні&lt;br /&gt;</w:t>
        <w:br/>
        <w:t>Дні безславні&lt;br /&gt;</w:t>
        <w:br/>
        <w:t>Плач рабині&lt;br /&gt;</w:t>
        <w:br/>
        <w:t>На чужині.</w:t>
      </w:r>
    </w:p>
    <w:p>
      <w:r>
        <w:br/>
        <w:t>То неначе&lt;br /&gt;</w:t>
        <w:br/>
        <w:t>Мати плаче&lt;br /&gt;</w:t>
        <w:br/>
        <w:t>За погубленими дітьми,&lt;br /&gt;</w:t>
        <w:br/>
        <w:t>Що в неволі&lt;br /&gt;</w:t>
        <w:br/>
        <w:t>Та в недолі&lt;br /&gt;</w:t>
        <w:br/>
        <w:t>Зникли в горі,&lt;br /&gt;</w:t>
        <w:br/>
        <w:t>Зникли в пітьмі.</w:t>
      </w:r>
    </w:p>
    <w:p>
      <w:r>
        <w:br/>
        <w:t>Плавним льотом&lt;br /&gt;</w:t>
        <w:br/>
        <w:t>Над болотом&lt;br /&gt;</w:t>
        <w:br/>
        <w:t>Чайка лине, чайка в'ється —&lt;br /&gt;</w:t>
        <w:br/>
        <w:t>То з одчаю&lt;br /&gt;</w:t>
        <w:br/>
        <w:t>Заридає,&lt;br /&gt;</w:t>
        <w:br/>
        <w:t>То в риданні&lt;br /&gt;</w:t>
        <w:br/>
        <w:t>Засміється.</w:t>
      </w:r>
    </w:p>
    <w:p>
      <w:r>
        <w:br/>
        <w:t>***</w:t>
      </w:r>
    </w:p>
    <w:p>
      <w:r>
        <w:br/>
        <w:t>Джерело: друковане видання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