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Божевілля</w:t>
      </w:r>
    </w:p>
    <w:p>
      <w:r>
        <w:br/>
        <w:t xml:space="preserve"> Ввесь світ — криваве божевілля,&lt;br /&gt;</w:t>
        <w:br/>
        <w:t>Ввесь світ у дикому танку&lt;br /&gt;</w:t>
        <w:br/>
        <w:t>Справля пекельнеє весілля,&lt;br /&gt;</w:t>
        <w:br/>
        <w:t>Справляє оргію гидку.</w:t>
      </w:r>
    </w:p>
    <w:p>
      <w:r>
        <w:br/>
        <w:t>Чадно. Душно. Давлять снища...&lt;br /&gt;</w:t>
        <w:br/>
        <w:t>Чорні марища в очах,—&lt;br /&gt;</w:t>
        <w:br/>
        <w:t>Їх рухливі, дикі грища&lt;br /&gt;</w:t>
        <w:br/>
        <w:t>Повиває смерті жах...</w:t>
      </w:r>
    </w:p>
    <w:p>
      <w:r>
        <w:br/>
        <w:t>Плаче в безодні кохання...&lt;br /&gt;</w:t>
        <w:br/>
        <w:t>Ні, не кохання... а що ж?&lt;br /&gt;</w:t>
        <w:br/>
        <w:t>Чуєш таємні ридання? —&lt;br /&gt;</w:t>
        <w:br/>
        <w:t>Їх не тривож... не тривож!..</w:t>
      </w:r>
    </w:p>
    <w:p>
      <w:r>
        <w:br/>
        <w:t>Ввесь світ і досі ще танцює,—&lt;br /&gt;</w:t>
        <w:br/>
        <w:t>В смітті розбиті і брудні&lt;br /&gt;</w:t>
        <w:br/>
        <w:t>Святі скрижалі кам'яні —&lt;br /&gt;</w:t>
        <w:br/>
        <w:t>Червоний чорт по них гарцює...</w:t>
      </w:r>
    </w:p>
    <w:p>
      <w:r>
        <w:br/>
        <w:t>А там... Хто там стоїть свавільний?&lt;br /&gt;</w:t>
        <w:br/>
        <w:t>Ще мить — і молот їх тяжкий&lt;br /&gt;</w:t>
        <w:br/>
        <w:t>Впаде на бенкет божевільний,&lt;br /&gt;</w:t>
        <w:br/>
        <w:t>На світ трухлявий і гнилий!</w:t>
      </w:r>
    </w:p>
    <w:p>
      <w:r>
        <w:br/>
        <w:t>1919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Божевілля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