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Бондарчук</w:t>
      </w:r>
    </w:p>
    <w:p>
      <w:r>
        <w:br/>
        <w:t xml:space="preserve"> Веселий хлопець бондарчук&lt;br /&gt;</w:t>
        <w:br/>
        <w:t>Все молоточком стук да стук:&lt;br /&gt;</w:t>
        <w:br/>
        <w:t>В селі не знайдеш кращих рук&lt;br /&gt;</w:t>
        <w:br/>
        <w:t>До бочки чи до діжки.</w:t>
      </w:r>
    </w:p>
    <w:p>
      <w:r>
        <w:br/>
        <w:t>Сюди стук, туди стук,&lt;br /&gt;</w:t>
        <w:br/>
        <w:t>Хороший хлопець бондарчук,&lt;br /&gt;</w:t>
        <w:br/>
        <w:t>Веселий хлопець бондарчук,&lt;br /&gt;</w:t>
        <w:br/>
        <w:t>Усе йому за смішки!</w:t>
      </w:r>
    </w:p>
    <w:p>
      <w:r>
        <w:br/>
        <w:t>В хазяйки бочка протіка —&lt;br /&gt;</w:t>
        <w:br/>
        <w:t>Вона гука бондарчука,&lt;br /&gt;</w:t>
        <w:br/>
        <w:t>Пославши з дому мужика&lt;br /&gt;</w:t>
        <w:br/>
        <w:t>У ліс по сироїжки.</w:t>
      </w:r>
    </w:p>
    <w:p>
      <w:r>
        <w:br/>
        <w:t>Поки мужик шукав грибів,&lt;br /&gt;</w:t>
        <w:br/>
        <w:t>Хлопчина все, що слід, зробив:&lt;br /&gt;</w:t>
        <w:br/>
        <w:t>Хазяйці бочку він набив,&lt;br /&gt;</w:t>
        <w:br/>
        <w:t>Хазяїнові — ріжки.</w:t>
      </w:r>
    </w:p>
    <w:p>
      <w:r>
        <w:br/>
        <w:t>Ой, чук, чуки-чук,&lt;br /&gt;</w:t>
        <w:br/>
        <w:t>Хороший хлопець бондарчук,&lt;br /&gt;</w:t>
        <w:br/>
        <w:t>Веселий хлопець бондарчук,&lt;br /&gt;</w:t>
        <w:br/>
        <w:t>Усе йому за смішки!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Бондарчук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