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Безіменні зірки</w:t>
      </w:r>
    </w:p>
    <w:p>
      <w:r>
        <w:br/>
        <w:t xml:space="preserve"> Та й гарні ж імення в сузір'їв на небі, —&lt;br /&gt;</w:t>
        <w:br/>
        <w:t>Чи то Андромеда, чи Ліра, чи Лебідь.</w:t>
      </w:r>
    </w:p>
    <w:p>
      <w:r>
        <w:br/>
        <w:t>Зірок тих, мабуть, сто разів по сто тисяч,&lt;br /&gt;</w:t>
        <w:br/>
        <w:t>Усіх не оглянеш, хоч тиждень крутися.</w:t>
      </w:r>
    </w:p>
    <w:p>
      <w:r>
        <w:br/>
        <w:t>А далі заглибся в небесні затони —&lt;br /&gt;</w:t>
        <w:br/>
        <w:t>Зірок безіменних мільйони й мільйони.</w:t>
      </w:r>
    </w:p>
    <w:p>
      <w:r>
        <w:br/>
        <w:t>Здається, звичайні собі, непомітні,&lt;br /&gt;</w:t>
        <w:br/>
        <w:t>Та якось із ними ясніше і в пітьмі.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Безіменні зірки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