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 шляху</w:t>
      </w:r>
    </w:p>
    <w:p>
      <w:r>
        <w:br/>
        <w:t xml:space="preserve"> Дощ та буря; вечір гасне.&lt;br /&gt;</w:t>
        <w:br/>
        <w:t>Треба йти, але куди?&lt;br /&gt;</w:t>
        <w:br/>
        <w:t>Сумно верби кучеряві&lt;br /&gt;</w:t>
        <w:br/>
        <w:t>Похилились край води.</w:t>
      </w:r>
    </w:p>
    <w:p>
      <w:r>
        <w:br/>
        <w:t>Я покинув рід коханий...&lt;br /&gt;</w:t>
        <w:br/>
        <w:t>Лийтесь, сльози! Де знайти&lt;br /&gt;</w:t>
        <w:br/>
        <w:t>Такий інший? Плачуть верби;&lt;br /&gt;</w:t>
        <w:br/>
        <w:t>Вітер гне очерети.</w:t>
      </w:r>
    </w:p>
    <w:p>
      <w:r>
        <w:br/>
        <w:t>Ти, голубко сизокрила,&lt;br /&gt;</w:t>
        <w:br/>
        <w:t>Сяєш променем одна:&lt;br /&gt;</w:t>
        <w:br/>
        <w:t>Так зорить крізь верби часом&lt;br /&gt;</w:t>
        <w:br/>
        <w:t>З неба зіронька ясна.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 шляху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