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Березень</w:t>
      </w:r>
    </w:p>
    <w:p>
      <w:r>
        <w:br/>
        <w:t xml:space="preserve"> Іще мороз&lt;br /&gt;</w:t>
        <w:br/>
        <w:t>Береться на зорі,&lt;br /&gt;</w:t>
        <w:br/>
        <w:t>Ще поле вкрите&lt;br /&gt;</w:t>
        <w:br/>
        <w:t>Сніжною габою,—&lt;br /&gt;</w:t>
        <w:br/>
        <w:t>А трактори&lt;br /&gt;</w:t>
        <w:br/>
        <w:t>В колгоспному дворі&lt;br /&gt;</w:t>
        <w:br/>
        <w:t>Готові до сівби,&lt;br /&gt;</w:t>
        <w:br/>
        <w:t>Немов до бою!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