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Базіка</w:t>
      </w:r>
    </w:p>
    <w:p>
      <w:r>
        <w:br/>
        <w:t xml:space="preserve"> Будував Базіка дім —&lt;br /&gt;</w:t>
        <w:br/>
        <w:t>сім дверей і вікон сім.</w:t>
      </w:r>
    </w:p>
    <w:p>
      <w:r>
        <w:br/>
        <w:t>Торохтій допомагав:&lt;br /&gt;</w:t>
        <w:br/>
        <w:t>язиком дошки тесав.</w:t>
      </w:r>
    </w:p>
    <w:p>
      <w:r>
        <w:br/>
        <w:t>Метушився Пустомеля:&lt;br /&gt;</w:t>
        <w:br/>
        <w:t>— Скоро будуть стіни й стеля!</w:t>
      </w:r>
    </w:p>
    <w:p>
      <w:r>
        <w:br/>
        <w:t>І Патякало не плакав:&lt;br /&gt;</w:t>
        <w:br/>
        <w:t>— Я усе покрию лаком.</w:t>
      </w:r>
    </w:p>
    <w:p>
      <w:r>
        <w:br/>
        <w:t>Балакуха щебетала,&lt;br /&gt;</w:t>
        <w:br/>
        <w:t>нахвалялась, обіцяла&lt;br /&gt;</w:t>
        <w:br/>
        <w:t>для гостей спекти в печі&lt;br /&gt;</w:t>
        <w:br/>
        <w:t>пиріжки і калачі.</w:t>
      </w:r>
    </w:p>
    <w:p>
      <w:r>
        <w:br/>
        <w:t>В дім без вікон і дверей&lt;br /&gt;</w:t>
        <w:br/>
        <w:t>Талалай скликав гостей.</w:t>
      </w:r>
    </w:p>
    <w:p>
      <w:r>
        <w:br/>
        <w:t>На гостину гості йшли,&lt;br /&gt;</w:t>
        <w:br/>
        <w:t>але... дому не знайшли,&lt;br /&gt;</w:t>
        <w:br/>
        <w:t>ані даху, ні стіни...&lt;br /&gt;</w:t>
        <w:br/>
        <w:t>Ось такі балакуни!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