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Барвінок</w:t>
      </w:r>
    </w:p>
    <w:p>
      <w:r>
        <w:br/>
        <w:t xml:space="preserve"> Недавно ще гула метелиця,&lt;br /&gt;</w:t>
        <w:br/>
        <w:t>Іще лежить в низинах сніг,&lt;br /&gt;</w:t>
        <w:br/>
        <w:t>А вже барвінку листя стелеться&lt;br /&gt;</w:t>
        <w:br/>
        <w:t>Зеленим килимом до ніг.&lt;br /&gt;</w:t>
        <w:br/>
        <w:t>Воно під снігом і під кригою&lt;br /&gt;</w:t>
        <w:br/>
        <w:t>Всю зиму зелень берегло&lt;br /&gt;</w:t>
        <w:br/>
        <w:t>І перше стрінуло з відлигою&lt;br /&gt;</w:t>
        <w:br/>
        <w:t>Весняне сонце і тепло.&lt;br /&gt;</w:t>
        <w:br/>
        <w:t>Із перемогою і славою&lt;br /&gt;</w:t>
        <w:br/>
        <w:t>Весна з'являється на світ.&lt;br /&gt;</w:t>
        <w:br/>
        <w:t>І квітне радістю яскравою&lt;br /&gt;</w:t>
        <w:br/>
        <w:t>Барвінковий зірчастий цвіт.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Барвінок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