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Барс</w:t>
      </w:r>
    </w:p>
    <w:p>
      <w:r>
        <w:br/>
        <w:t xml:space="preserve"> Райнер Марія Рільке&lt;br /&gt;</w:t>
        <w:br/>
        <w:t>Барс</w:t>
      </w:r>
    </w:p>
    <w:p>
      <w:r>
        <w:br/>
        <w:t>Перекладач: В. Стус</w:t>
      </w:r>
    </w:p>
    <w:p>
      <w:r>
        <w:br/>
        <w:t>Йому несила втоми подолати&lt;br /&gt;</w:t>
        <w:br/>
        <w:t>од миготіння нескінченних ґрат.&lt;br /&gt;</w:t>
        <w:br/>
        <w:t>Неначе світ — це ґрати, ґрати, ґрати,&lt;br /&gt;</w:t>
        <w:br/>
        <w:t>помножені в очах увостократ.&lt;br /&gt;</w:t>
        <w:br/>
        <w:t>Легка його ступа, м'яка і пружна,&lt;br /&gt;</w:t>
        <w:br/>
        <w:t>затиснена в малесенький обруч,-&lt;br /&gt;</w:t>
        <w:br/>
        <w:t>мов танець сили, зібганої кружно&lt;br /&gt;</w:t>
        <w:br/>
        <w:t>довкола волі, що крутіша круч.&lt;br /&gt;</w:t>
        <w:br/>
        <w:t>I тільки інколи спаде запона&lt;br /&gt;</w:t>
        <w:br/>
        <w:t>з його очей — тоді у нього світ&lt;br /&gt;</w:t>
        <w:br/>
        <w:t>зайде, пройнявши тіло, шалом повне,&lt;br /&gt;</w:t>
        <w:br/>
        <w:t>а серця досягне — і згубить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