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Багато їздив я</w:t>
      </w:r>
    </w:p>
    <w:p>
      <w:r>
        <w:br/>
        <w:t xml:space="preserve"> Багато їздив я, далеко мандрував,&lt;br /&gt;</w:t>
        <w:br/>
        <w:t>Із різними людьми я дні свої збував.</w:t>
      </w:r>
    </w:p>
    <w:p>
      <w:r>
        <w:br/>
        <w:t>Поживи доброї напитував я скрізь,&lt;br /&gt;</w:t>
        <w:br/>
        <w:t>З гарману кожного я по зерну привіз.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Багато їздив 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