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Апостоли</w:t>
      </w:r>
    </w:p>
    <w:p>
      <w:r>
        <w:br/>
        <w:t xml:space="preserve"> Спинився. І мить, може мить постояв на межі.&lt;br /&gt;</w:t>
        <w:br/>
        <w:t>Вони не здригнулись, коли зупинився, ні після.&lt;br /&gt;</w:t>
        <w:br/>
        <w:t>Вони просто поруч ішли, галілейські мужі.&lt;br /&gt;</w:t>
        <w:br/>
        <w:t>Вони просто близько стояли, коли він вознісся.</w:t>
      </w:r>
    </w:p>
    <w:p>
      <w:r>
        <w:br/>
        <w:t>А як їхні руки? В ту мить... Обійшлося без рук.&lt;br /&gt;</w:t>
        <w:br/>
        <w:t>Вони й перед тим не питали, пощо йому свідки.&lt;br /&gt;</w:t>
        <w:br/>
        <w:t>Він з ними ішов. Йшов востаннє. Ішов після мук.&lt;br /&gt;</w:t>
        <w:br/>
        <w:t>Йшов тільки що. І не довів їх до тигра із клітки.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Апостоли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